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267FB" w14:textId="2D03B181" w:rsidR="00B41884" w:rsidRPr="000D42FB" w:rsidRDefault="000D42FB" w:rsidP="000D42FB">
      <w:pPr>
        <w:spacing w:line="240" w:lineRule="auto"/>
        <w:rPr>
          <w:rFonts w:ascii="Calibri" w:hAnsi="Calibri" w:cs="Calibri"/>
          <w:b/>
          <w:bCs/>
          <w:sz w:val="28"/>
          <w:szCs w:val="28"/>
        </w:rPr>
      </w:pPr>
      <w:r w:rsidRPr="000D42FB">
        <w:rPr>
          <w:rFonts w:ascii="Calibri" w:hAnsi="Calibri" w:cs="Calibri"/>
          <w:b/>
          <w:bCs/>
          <w:sz w:val="28"/>
          <w:szCs w:val="28"/>
        </w:rPr>
        <w:t>Ontheffingen aut</w:t>
      </w:r>
      <w:r>
        <w:rPr>
          <w:rFonts w:ascii="Calibri" w:hAnsi="Calibri" w:cs="Calibri"/>
          <w:b/>
          <w:bCs/>
          <w:sz w:val="28"/>
          <w:szCs w:val="28"/>
        </w:rPr>
        <w:t>o</w:t>
      </w:r>
      <w:r w:rsidRPr="000D42FB">
        <w:rPr>
          <w:rFonts w:ascii="Calibri" w:hAnsi="Calibri" w:cs="Calibri"/>
          <w:b/>
          <w:bCs/>
          <w:sz w:val="28"/>
          <w:szCs w:val="28"/>
        </w:rPr>
        <w:t>luwplus</w:t>
      </w:r>
    </w:p>
    <w:p w14:paraId="547CF8CD" w14:textId="77777777" w:rsidR="002A56C1" w:rsidRPr="000D42FB" w:rsidRDefault="002A56C1" w:rsidP="000D42FB">
      <w:pPr>
        <w:shd w:val="clear" w:color="auto" w:fill="FFFFFF"/>
        <w:spacing w:after="120" w:line="240" w:lineRule="auto"/>
        <w:outlineLvl w:val="2"/>
        <w:rPr>
          <w:rFonts w:ascii="Calibri" w:eastAsia="Times New Roman" w:hAnsi="Calibri" w:cs="Calibri"/>
          <w:b/>
          <w:bCs/>
          <w:i/>
          <w:iCs/>
          <w:kern w:val="0"/>
          <w:sz w:val="22"/>
          <w:szCs w:val="22"/>
          <w:lang w:eastAsia="nl-NL"/>
          <w14:ligatures w14:val="none"/>
        </w:rPr>
      </w:pPr>
      <w:r w:rsidRPr="000D42FB">
        <w:rPr>
          <w:rFonts w:ascii="Calibri" w:eastAsia="Times New Roman" w:hAnsi="Calibri" w:cs="Calibri"/>
          <w:b/>
          <w:bCs/>
          <w:i/>
          <w:iCs/>
          <w:kern w:val="0"/>
          <w:sz w:val="22"/>
          <w:szCs w:val="22"/>
          <w:lang w:eastAsia="nl-NL"/>
          <w14:ligatures w14:val="none"/>
        </w:rPr>
        <w:t>KORTDURENDE ONTHEFFINGEN</w:t>
      </w:r>
    </w:p>
    <w:p w14:paraId="25293031" w14:textId="6D6F3A58" w:rsidR="002A56C1" w:rsidRPr="000D42FB" w:rsidRDefault="002A56C1" w:rsidP="000D42FB">
      <w:pPr>
        <w:shd w:val="clear" w:color="auto" w:fill="FFFFFF"/>
        <w:spacing w:after="120" w:line="240" w:lineRule="auto"/>
        <w:outlineLvl w:val="2"/>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1.9 Dagontheffing toegang (niet voor vrachtwagens) € 1,00. </w:t>
      </w:r>
      <w:r w:rsidRPr="000D42FB">
        <w:rPr>
          <w:rFonts w:ascii="Calibri" w:eastAsia="Times New Roman" w:hAnsi="Calibri" w:cs="Calibri"/>
          <w:kern w:val="0"/>
          <w:sz w:val="22"/>
          <w:szCs w:val="22"/>
          <w:lang w:eastAsia="nl-NL"/>
          <w14:ligatures w14:val="none"/>
        </w:rPr>
        <w:t>Iedereen kan een dagontheffing aanvragen voor laden en lossen en/of ophalen of afzetten van mensen en/of goederen in het autoluwplusgebied. De dagontheffing is geldig voor de duur van één kalenderdag, behalve op zaterdag van 10.00 - 17.00 uur. De dagontheffing kan vooraf worden geregeld, maar ook achteraf op dezelfde kalenderdag.</w:t>
      </w:r>
    </w:p>
    <w:p w14:paraId="296013DA" w14:textId="230E0F57" w:rsidR="002A56C1" w:rsidRPr="000D42FB" w:rsidRDefault="002A56C1" w:rsidP="000D42FB">
      <w:pPr>
        <w:shd w:val="clear" w:color="auto" w:fill="FFFFFF"/>
        <w:spacing w:after="120" w:line="240" w:lineRule="auto"/>
        <w:outlineLvl w:val="2"/>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1.10 Dagontheffing toegang en parkeren voor aannemers (niet voor vrachtwagens) € 37,90. </w:t>
      </w:r>
      <w:r w:rsidRPr="000D42FB">
        <w:rPr>
          <w:rFonts w:ascii="Calibri" w:eastAsia="Times New Roman" w:hAnsi="Calibri" w:cs="Calibri"/>
          <w:kern w:val="0"/>
          <w:sz w:val="22"/>
          <w:szCs w:val="22"/>
          <w:lang w:eastAsia="nl-NL"/>
          <w14:ligatures w14:val="none"/>
        </w:rPr>
        <w:t>Aannemers kunnen een dagontheffing aanvragen voor werkzaamheden in het autoluwplusgebied, waarbij het voertuig op locatie nodig is. Aan de ontheffing is een parkeerontheffing om te mogen parkeren buiten een parkeervak. Een ontheffing wordt verleend aan de volgende doelgroepen: bouw-, installatie-, reparatie- en servicebedrijven.</w:t>
      </w:r>
    </w:p>
    <w:p w14:paraId="65E65EFF" w14:textId="5F1E3595" w:rsidR="002A56C1" w:rsidRPr="000D42FB" w:rsidRDefault="002A56C1" w:rsidP="000D42FB">
      <w:pPr>
        <w:shd w:val="clear" w:color="auto" w:fill="FFFFFF"/>
        <w:spacing w:after="120" w:line="240" w:lineRule="auto"/>
        <w:outlineLvl w:val="3"/>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1.11 Incidentele dagontheffing vrachtauto € 37,90. </w:t>
      </w:r>
      <w:r w:rsidRPr="000D42FB">
        <w:rPr>
          <w:rFonts w:ascii="Calibri" w:eastAsia="Times New Roman" w:hAnsi="Calibri" w:cs="Calibri"/>
          <w:kern w:val="0"/>
          <w:sz w:val="22"/>
          <w:szCs w:val="22"/>
          <w:lang w:eastAsia="nl-NL"/>
          <w14:ligatures w14:val="none"/>
        </w:rPr>
        <w:t>Per bedrijf kan er maximaal 12 keer per jaar een dagontheffing worden aangevraagd voor laden en lossen van goederen in het autoluwplusgebied. Met deze ontheffing kan de vrachtauto buiten de venstertijden het gebied in- en uitrijden. De dagontheffing is geldig voor de duur van één kalenderdag, met uitzondering van zaterdag tussen 10.00 uur en 17.00 uur.</w:t>
      </w:r>
      <w:r w:rsidRPr="000D42FB">
        <w:rPr>
          <w:rFonts w:ascii="Calibri" w:eastAsia="Times New Roman" w:hAnsi="Calibri" w:cs="Calibri"/>
          <w:b/>
          <w:bCs/>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De dagontheffing dient uiterlijk op de dag van toegang te worden aangevraagd. Dit kan vooraf worden geregeld, maar ook achteraf op dezelfde kalenderdag.</w:t>
      </w:r>
    </w:p>
    <w:p w14:paraId="51D73D71" w14:textId="77777777" w:rsidR="002A56C1" w:rsidRPr="000D42FB" w:rsidRDefault="002A56C1" w:rsidP="000D42FB">
      <w:pPr>
        <w:shd w:val="clear" w:color="auto" w:fill="FFFFFF"/>
        <w:spacing w:after="120" w:line="240" w:lineRule="auto"/>
        <w:outlineLvl w:val="3"/>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1.12 Weekontheffing vrachtauto voor transport van groot materiaal € 91,10. </w:t>
      </w:r>
      <w:r w:rsidRPr="000D42FB">
        <w:rPr>
          <w:rFonts w:ascii="Calibri" w:eastAsia="Times New Roman" w:hAnsi="Calibri" w:cs="Calibri"/>
          <w:kern w:val="0"/>
          <w:sz w:val="22"/>
          <w:szCs w:val="22"/>
          <w:lang w:eastAsia="nl-NL"/>
          <w14:ligatures w14:val="none"/>
        </w:rPr>
        <w:t>Voor toegang tot het gebied voor laden en lossen met een vrachtauto. Met deze ontheffing kan de vrachtauto buiten de venstertijden het gebied in- en uitrijden. De ontheffing is niet geldig op zaterdag van 10.00 – 17.00 uur.</w:t>
      </w:r>
    </w:p>
    <w:p w14:paraId="11A0DC7F" w14:textId="3FB0AAC7" w:rsidR="002A56C1" w:rsidRPr="000D42FB" w:rsidRDefault="00E334B8" w:rsidP="000D42FB">
      <w:pPr>
        <w:shd w:val="clear" w:color="auto" w:fill="FFFFFF"/>
        <w:spacing w:after="120" w:line="240" w:lineRule="auto"/>
        <w:outlineLvl w:val="2"/>
        <w:rPr>
          <w:rFonts w:ascii="Calibri" w:eastAsia="Times New Roman" w:hAnsi="Calibri" w:cs="Calibri"/>
          <w:b/>
          <w:bCs/>
          <w:i/>
          <w:iCs/>
          <w:kern w:val="0"/>
          <w:sz w:val="22"/>
          <w:szCs w:val="22"/>
          <w:lang w:eastAsia="nl-NL"/>
          <w14:ligatures w14:val="none"/>
        </w:rPr>
      </w:pPr>
      <w:r w:rsidRPr="000D42FB">
        <w:rPr>
          <w:rFonts w:ascii="Calibri" w:eastAsia="Times New Roman" w:hAnsi="Calibri" w:cs="Calibri"/>
          <w:b/>
          <w:bCs/>
          <w:i/>
          <w:iCs/>
          <w:kern w:val="0"/>
          <w:sz w:val="22"/>
          <w:szCs w:val="22"/>
          <w:lang w:eastAsia="nl-NL"/>
          <w14:ligatures w14:val="none"/>
        </w:rPr>
        <w:br/>
      </w:r>
      <w:r w:rsidR="002A56C1" w:rsidRPr="000D42FB">
        <w:rPr>
          <w:rFonts w:ascii="Calibri" w:eastAsia="Times New Roman" w:hAnsi="Calibri" w:cs="Calibri"/>
          <w:b/>
          <w:bCs/>
          <w:i/>
          <w:iCs/>
          <w:kern w:val="0"/>
          <w:sz w:val="22"/>
          <w:szCs w:val="22"/>
          <w:lang w:eastAsia="nl-NL"/>
          <w14:ligatures w14:val="none"/>
        </w:rPr>
        <w:t>JAARONTHEFFINGEN</w:t>
      </w:r>
    </w:p>
    <w:p w14:paraId="6337BED7" w14:textId="24FA7976" w:rsidR="002A56C1" w:rsidRPr="000D42FB" w:rsidRDefault="002A56C1" w:rsidP="000D42FB">
      <w:pPr>
        <w:shd w:val="clear" w:color="auto" w:fill="FFFFFF"/>
        <w:spacing w:after="120" w:line="240" w:lineRule="auto"/>
        <w:outlineLvl w:val="3"/>
        <w:rPr>
          <w:rFonts w:ascii="Calibri" w:eastAsia="Times New Roman" w:hAnsi="Calibri" w:cs="Calibri"/>
          <w:b/>
          <w:bCs/>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1.13 Jaarontheffing toegang (behalve zaterdag 10:00 - 17:00 uur, niet voor vrachtwagens). </w:t>
      </w:r>
      <w:r w:rsidRPr="000D42FB">
        <w:rPr>
          <w:rFonts w:ascii="Calibri" w:eastAsia="Times New Roman" w:hAnsi="Calibri" w:cs="Calibri"/>
          <w:kern w:val="0"/>
          <w:sz w:val="22"/>
          <w:szCs w:val="22"/>
          <w:lang w:eastAsia="nl-NL"/>
          <w14:ligatures w14:val="none"/>
        </w:rPr>
        <w:t xml:space="preserve">Voor toegang tot het </w:t>
      </w:r>
      <w:proofErr w:type="spellStart"/>
      <w:r w:rsidRPr="000D42FB">
        <w:rPr>
          <w:rFonts w:ascii="Calibri" w:eastAsia="Times New Roman" w:hAnsi="Calibri" w:cs="Calibri"/>
          <w:kern w:val="0"/>
          <w:sz w:val="22"/>
          <w:szCs w:val="22"/>
          <w:lang w:eastAsia="nl-NL"/>
          <w14:ligatures w14:val="none"/>
        </w:rPr>
        <w:t>autoluwplu</w:t>
      </w:r>
      <w:proofErr w:type="spellEnd"/>
      <w:r w:rsidRPr="000D42FB">
        <w:rPr>
          <w:rFonts w:ascii="Calibri" w:eastAsia="Times New Roman" w:hAnsi="Calibri" w:cs="Calibri"/>
          <w:kern w:val="0"/>
          <w:sz w:val="22"/>
          <w:szCs w:val="22"/>
          <w:lang w:eastAsia="nl-NL"/>
          <w14:ligatures w14:val="none"/>
        </w:rPr>
        <w:t>-gebied voor laden en lossen. De ontheffing is niet geldig op zaterdag tussen 10.00 uur en 17.00 uur.</w:t>
      </w:r>
      <w:r w:rsidRPr="000D42FB">
        <w:rPr>
          <w:rFonts w:ascii="Calibri" w:eastAsia="Times New Roman" w:hAnsi="Calibri" w:cs="Calibri"/>
          <w:b/>
          <w:bCs/>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Een ontheffing kan verleend worden aan de volgende doelgroepen:</w:t>
      </w:r>
    </w:p>
    <w:p w14:paraId="7BAD4A3F" w14:textId="587375B8" w:rsidR="002A56C1" w:rsidRPr="000D42FB" w:rsidRDefault="002A56C1" w:rsidP="000D42FB">
      <w:pPr>
        <w:shd w:val="clear" w:color="auto" w:fill="FFFFFF"/>
        <w:spacing w:before="100" w:beforeAutospacing="1" w:after="240" w:afterAutospacing="1"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a</w:t>
      </w:r>
      <w:r w:rsidRPr="000D42FB">
        <w:rPr>
          <w:rFonts w:ascii="Calibri" w:eastAsia="Times New Roman" w:hAnsi="Calibri" w:cs="Calibri"/>
          <w:kern w:val="0"/>
          <w:sz w:val="22"/>
          <w:szCs w:val="22"/>
          <w:lang w:eastAsia="nl-NL"/>
          <w14:ligatures w14:val="none"/>
        </w:rPr>
        <w:t>)</w:t>
      </w:r>
      <w:r w:rsidR="00E81E64">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Bedrijven en instellingen met een vestigingsadres in het autoluwplusgebied</w:t>
      </w:r>
      <w:r w:rsidR="00E81E64">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 xml:space="preserve">zonder parkeerplekken op eigen terrein </w:t>
      </w:r>
      <w:r w:rsidRPr="000D42FB">
        <w:rPr>
          <w:rFonts w:ascii="Calibri" w:eastAsia="Times New Roman" w:hAnsi="Calibri" w:cs="Calibri"/>
          <w:b/>
          <w:bCs/>
          <w:kern w:val="0"/>
          <w:sz w:val="22"/>
          <w:szCs w:val="22"/>
          <w:lang w:eastAsia="nl-NL"/>
          <w14:ligatures w14:val="none"/>
        </w:rPr>
        <w:t>€ 0,00</w:t>
      </w:r>
      <w:r w:rsidRPr="000D42FB">
        <w:rPr>
          <w:rFonts w:ascii="Calibri" w:eastAsia="Times New Roman" w:hAnsi="Calibri" w:cs="Calibri"/>
          <w:kern w:val="0"/>
          <w:sz w:val="22"/>
          <w:szCs w:val="22"/>
          <w:lang w:eastAsia="nl-NL"/>
          <w14:ligatures w14:val="none"/>
        </w:rPr>
        <w:t>;</w:t>
      </w:r>
      <w:r w:rsidR="00E81E64">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b</w:t>
      </w:r>
      <w:r w:rsidR="00E81E64">
        <w:rPr>
          <w:rFonts w:ascii="Calibri" w:eastAsia="Times New Roman" w:hAnsi="Calibri" w:cs="Calibri"/>
          <w:b/>
          <w:bCs/>
          <w:kern w:val="0"/>
          <w:sz w:val="22"/>
          <w:szCs w:val="22"/>
          <w:lang w:eastAsia="nl-NL"/>
          <w14:ligatures w14:val="none"/>
        </w:rPr>
        <w:t>)</w:t>
      </w:r>
      <w:r w:rsidRPr="000D42FB">
        <w:rPr>
          <w:rFonts w:ascii="Calibri" w:eastAsia="Times New Roman" w:hAnsi="Calibri" w:cs="Calibri"/>
          <w:kern w:val="0"/>
          <w:sz w:val="22"/>
          <w:szCs w:val="22"/>
          <w:lang w:eastAsia="nl-NL"/>
          <w14:ligatures w14:val="none"/>
        </w:rPr>
        <w:t xml:space="preserve"> t/m d</w:t>
      </w:r>
      <w:r w:rsidRPr="000D42FB">
        <w:rPr>
          <w:rFonts w:ascii="Calibri" w:eastAsia="Times New Roman" w:hAnsi="Calibri" w:cs="Calibri"/>
          <w:b/>
          <w:bCs/>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Reguliere bevoorrading binnen het autoluwplusgebied; Verhuisbedrijven;</w:t>
      </w:r>
      <w:r w:rsidR="00E81E64">
        <w:rPr>
          <w:rFonts w:ascii="Calibri" w:eastAsia="Times New Roman" w:hAnsi="Calibri" w:cs="Calibri"/>
          <w:kern w:val="0"/>
          <w:sz w:val="22"/>
          <w:szCs w:val="22"/>
          <w:lang w:eastAsia="nl-NL"/>
          <w14:ligatures w14:val="none"/>
        </w:rPr>
        <w:t xml:space="preserve"> </w:t>
      </w:r>
      <w:r w:rsidR="00304FFC" w:rsidRPr="000D42FB">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 xml:space="preserve"> Bedrijfs- en huisafvalinzameling </w:t>
      </w:r>
      <w:r w:rsidRPr="000D42FB">
        <w:rPr>
          <w:rFonts w:ascii="Calibri" w:eastAsia="Times New Roman" w:hAnsi="Calibri" w:cs="Calibri"/>
          <w:b/>
          <w:bCs/>
          <w:kern w:val="0"/>
          <w:sz w:val="22"/>
          <w:szCs w:val="22"/>
          <w:lang w:eastAsia="nl-NL"/>
          <w14:ligatures w14:val="none"/>
        </w:rPr>
        <w:t>€ 103,80.</w:t>
      </w:r>
    </w:p>
    <w:p w14:paraId="42064899" w14:textId="0BD63D64" w:rsidR="002A56C1" w:rsidRPr="000D42FB" w:rsidRDefault="002A56C1" w:rsidP="000D42FB">
      <w:pPr>
        <w:shd w:val="clear" w:color="auto" w:fill="FFFFFF"/>
        <w:spacing w:after="240"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kern w:val="0"/>
          <w:sz w:val="22"/>
          <w:szCs w:val="22"/>
          <w:lang w:eastAsia="nl-NL"/>
          <w14:ligatures w14:val="none"/>
        </w:rPr>
        <w:t>De aanvrager ontvangt maximaal één ontheffing. Alleen bedrijven en instellingen met een vestigingsadres in het autoluwplusgebied ontvangen maximaal twee ontheffingen.</w:t>
      </w:r>
    </w:p>
    <w:p w14:paraId="53C01622" w14:textId="07FEE3BD" w:rsidR="002A56C1" w:rsidRPr="000D42FB" w:rsidRDefault="002A56C1" w:rsidP="00E81E64">
      <w:pPr>
        <w:shd w:val="clear" w:color="auto" w:fill="FFFFFF"/>
        <w:spacing w:after="240"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1.14 Jaarontheffing toegang (elk tijdstip geldig, niet voor vrachtwagens). </w:t>
      </w:r>
      <w:r w:rsidRPr="000D42FB">
        <w:rPr>
          <w:rFonts w:ascii="Calibri" w:eastAsia="Times New Roman" w:hAnsi="Calibri" w:cs="Calibri"/>
          <w:kern w:val="0"/>
          <w:sz w:val="22"/>
          <w:szCs w:val="22"/>
          <w:lang w:eastAsia="nl-NL"/>
          <w14:ligatures w14:val="none"/>
        </w:rPr>
        <w:t>Voor toegang tot het autoluwplusgebied. De ontheffing is geldig op ieder tijdstip van de week. Een ontheffing wordt verleend aan de volgende doelgroepe</w:t>
      </w:r>
      <w:r w:rsidR="00E81E64">
        <w:rPr>
          <w:rFonts w:ascii="Calibri" w:eastAsia="Times New Roman" w:hAnsi="Calibri" w:cs="Calibri"/>
          <w:kern w:val="0"/>
          <w:sz w:val="22"/>
          <w:szCs w:val="22"/>
          <w:lang w:eastAsia="nl-NL"/>
          <w14:ligatures w14:val="none"/>
        </w:rPr>
        <w:t>n:</w:t>
      </w:r>
      <w:r w:rsidR="00E81E64">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a</w:t>
      </w:r>
      <w:r w:rsidRPr="000D42FB">
        <w:rPr>
          <w:rFonts w:ascii="Calibri" w:eastAsia="Times New Roman" w:hAnsi="Calibri" w:cs="Calibri"/>
          <w:kern w:val="0"/>
          <w:sz w:val="22"/>
          <w:szCs w:val="22"/>
          <w:lang w:eastAsia="nl-NL"/>
          <w14:ligatures w14:val="none"/>
        </w:rPr>
        <w:t>)</w:t>
      </w:r>
      <w:r w:rsidRPr="000D42FB">
        <w:rPr>
          <w:rFonts w:ascii="Calibri" w:eastAsia="Times New Roman" w:hAnsi="Calibri" w:cs="Calibri"/>
          <w:b/>
          <w:bCs/>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Bewoners met een huisadres binnen het autoluwplusgebied;</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b</w:t>
      </w:r>
      <w:r w:rsidRPr="000D42FB">
        <w:rPr>
          <w:rFonts w:ascii="Calibri" w:eastAsia="Times New Roman" w:hAnsi="Calibri" w:cs="Calibri"/>
          <w:kern w:val="0"/>
          <w:sz w:val="22"/>
          <w:szCs w:val="22"/>
          <w:lang w:eastAsia="nl-NL"/>
          <w14:ligatures w14:val="none"/>
        </w:rPr>
        <w:t>)</w:t>
      </w:r>
      <w:r w:rsidRPr="000D42FB">
        <w:rPr>
          <w:rFonts w:ascii="Calibri" w:eastAsia="Times New Roman" w:hAnsi="Calibri" w:cs="Calibri"/>
          <w:b/>
          <w:bCs/>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Bedrijven en instellingen met een vestigingsadres in het autoluwplusgebied met parkeerplaatsen op eigen terrein;</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c) </w:t>
      </w:r>
      <w:r w:rsidRPr="000D42FB">
        <w:rPr>
          <w:rFonts w:ascii="Calibri" w:eastAsia="Times New Roman" w:hAnsi="Calibri" w:cs="Calibri"/>
          <w:kern w:val="0"/>
          <w:sz w:val="22"/>
          <w:szCs w:val="22"/>
          <w:lang w:eastAsia="nl-NL"/>
          <w14:ligatures w14:val="none"/>
        </w:rPr>
        <w:t xml:space="preserve">Eigenaren of huurders van een parkeervoorziening binnen het </w:t>
      </w:r>
      <w:proofErr w:type="spellStart"/>
      <w:r w:rsidRPr="000D42FB">
        <w:rPr>
          <w:rFonts w:ascii="Calibri" w:eastAsia="Times New Roman" w:hAnsi="Calibri" w:cs="Calibri"/>
          <w:kern w:val="0"/>
          <w:sz w:val="22"/>
          <w:szCs w:val="22"/>
          <w:lang w:eastAsia="nl-NL"/>
          <w14:ligatures w14:val="none"/>
        </w:rPr>
        <w:t>autoluwplus-gebied</w:t>
      </w:r>
      <w:proofErr w:type="spellEnd"/>
      <w:r w:rsidRPr="000D42FB">
        <w:rPr>
          <w:rFonts w:ascii="Calibri" w:eastAsia="Times New Roman" w:hAnsi="Calibri" w:cs="Calibri"/>
          <w:kern w:val="0"/>
          <w:sz w:val="22"/>
          <w:szCs w:val="22"/>
          <w:lang w:eastAsia="nl-NL"/>
          <w14:ligatures w14:val="none"/>
        </w:rPr>
        <w:t>;</w:t>
      </w:r>
      <w:r w:rsidR="000D42FB"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d) </w:t>
      </w:r>
      <w:r w:rsidRPr="000D42FB">
        <w:rPr>
          <w:rFonts w:ascii="Calibri" w:eastAsia="Times New Roman" w:hAnsi="Calibri" w:cs="Calibri"/>
          <w:kern w:val="0"/>
          <w:sz w:val="22"/>
          <w:szCs w:val="22"/>
          <w:lang w:eastAsia="nl-NL"/>
          <w14:ligatures w14:val="none"/>
        </w:rPr>
        <w:t>Bewoners of bezoekers met een gehandicaptenparkeerplaats op kenteken in het autoluwplusgebied;</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e) </w:t>
      </w:r>
      <w:r w:rsidRPr="000D42FB">
        <w:rPr>
          <w:rFonts w:ascii="Calibri" w:eastAsia="Times New Roman" w:hAnsi="Calibri" w:cs="Calibri"/>
          <w:kern w:val="0"/>
          <w:sz w:val="22"/>
          <w:szCs w:val="22"/>
          <w:lang w:eastAsia="nl-NL"/>
          <w14:ligatures w14:val="none"/>
        </w:rPr>
        <w:t>WMO-vervoer en regiotaxi’s;</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f) </w:t>
      </w:r>
      <w:r w:rsidRPr="000D42FB">
        <w:rPr>
          <w:rFonts w:ascii="Calibri" w:eastAsia="Times New Roman" w:hAnsi="Calibri" w:cs="Calibri"/>
          <w:kern w:val="0"/>
          <w:sz w:val="22"/>
          <w:szCs w:val="22"/>
          <w:lang w:eastAsia="nl-NL"/>
          <w14:ligatures w14:val="none"/>
        </w:rPr>
        <w:t>Bestuurders of passagiers van een voertuig ten behoeve van gehandicaptenvervoer;</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kern w:val="0"/>
          <w:sz w:val="22"/>
          <w:szCs w:val="22"/>
          <w:lang w:eastAsia="nl-NL"/>
          <w14:ligatures w14:val="none"/>
        </w:rPr>
        <w:t>g) Eerstelijns zorgverleners; (voor parkeren zie aparte jaarontheffing)</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lastRenderedPageBreak/>
        <w:t xml:space="preserve">h) </w:t>
      </w:r>
      <w:r w:rsidRPr="000D42FB">
        <w:rPr>
          <w:rFonts w:ascii="Calibri" w:eastAsia="Times New Roman" w:hAnsi="Calibri" w:cs="Calibri"/>
          <w:kern w:val="0"/>
          <w:sz w:val="22"/>
          <w:szCs w:val="22"/>
          <w:lang w:eastAsia="nl-NL"/>
          <w14:ligatures w14:val="none"/>
        </w:rPr>
        <w:t>Leveranciers van versproducten;</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i) </w:t>
      </w:r>
      <w:r w:rsidRPr="000D42FB">
        <w:rPr>
          <w:rFonts w:ascii="Calibri" w:eastAsia="Times New Roman" w:hAnsi="Calibri" w:cs="Calibri"/>
          <w:kern w:val="0"/>
          <w:sz w:val="22"/>
          <w:szCs w:val="22"/>
          <w:lang w:eastAsia="nl-NL"/>
          <w14:ligatures w14:val="none"/>
        </w:rPr>
        <w:t>Hotels gevestigd in het autoluwplusgebied om hun gasten tijdelijk toegang te kunnen geven aan het gebied;</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j) </w:t>
      </w:r>
      <w:r w:rsidRPr="000D42FB">
        <w:rPr>
          <w:rFonts w:ascii="Calibri" w:eastAsia="Times New Roman" w:hAnsi="Calibri" w:cs="Calibri"/>
          <w:kern w:val="0"/>
          <w:sz w:val="22"/>
          <w:szCs w:val="22"/>
          <w:lang w:eastAsia="nl-NL"/>
          <w14:ligatures w14:val="none"/>
        </w:rPr>
        <w:t>Taxibedrijven;</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k) </w:t>
      </w:r>
      <w:r w:rsidRPr="000D42FB">
        <w:rPr>
          <w:rFonts w:ascii="Calibri" w:eastAsia="Times New Roman" w:hAnsi="Calibri" w:cs="Calibri"/>
          <w:kern w:val="0"/>
          <w:sz w:val="22"/>
          <w:szCs w:val="22"/>
          <w:lang w:eastAsia="nl-NL"/>
          <w14:ligatures w14:val="none"/>
        </w:rPr>
        <w:t>Deelauto's met een parkeerplaats in het autoluwplusgebied;</w:t>
      </w:r>
      <w:r w:rsidR="00144E12"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l) </w:t>
      </w:r>
      <w:r w:rsidRPr="000D42FB">
        <w:rPr>
          <w:rFonts w:ascii="Calibri" w:eastAsia="Times New Roman" w:hAnsi="Calibri" w:cs="Calibri"/>
          <w:kern w:val="0"/>
          <w:sz w:val="22"/>
          <w:szCs w:val="22"/>
          <w:lang w:eastAsia="nl-NL"/>
          <w14:ligatures w14:val="none"/>
        </w:rPr>
        <w:t>Nutsbedrijven, voertuigen voor reiniging, schoonmaak, beheer en (stads) toezicht van de openbare ruimte.</w:t>
      </w:r>
    </w:p>
    <w:p w14:paraId="0B1DF42A" w14:textId="737FB09E" w:rsidR="002A56C1" w:rsidRPr="000D42FB" w:rsidRDefault="002A56C1" w:rsidP="000D42FB">
      <w:pPr>
        <w:shd w:val="clear" w:color="auto" w:fill="FFFFFF"/>
        <w:spacing w:after="240"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kern w:val="0"/>
          <w:sz w:val="22"/>
          <w:szCs w:val="22"/>
          <w:lang w:eastAsia="nl-NL"/>
          <w14:ligatures w14:val="none"/>
        </w:rPr>
        <w:t xml:space="preserve">Kosten voor a t/m e </w:t>
      </w:r>
      <w:r w:rsidRPr="000D42FB">
        <w:rPr>
          <w:rFonts w:ascii="Calibri" w:eastAsia="Times New Roman" w:hAnsi="Calibri" w:cs="Calibri"/>
          <w:b/>
          <w:bCs/>
          <w:kern w:val="0"/>
          <w:sz w:val="22"/>
          <w:szCs w:val="22"/>
          <w:lang w:eastAsia="nl-NL"/>
          <w14:ligatures w14:val="none"/>
        </w:rPr>
        <w:t>€ 0,00</w:t>
      </w:r>
      <w:r w:rsidRPr="000D42FB">
        <w:rPr>
          <w:rFonts w:ascii="Calibri" w:eastAsia="Times New Roman" w:hAnsi="Calibri" w:cs="Calibri"/>
          <w:b/>
          <w:bCs/>
          <w:kern w:val="0"/>
          <w:sz w:val="22"/>
          <w:szCs w:val="22"/>
          <w:lang w:eastAsia="nl-NL"/>
          <w14:ligatures w14:val="none"/>
        </w:rPr>
        <w:br/>
      </w:r>
      <w:r w:rsidRPr="000D42FB">
        <w:rPr>
          <w:rFonts w:ascii="Calibri" w:eastAsia="Times New Roman" w:hAnsi="Calibri" w:cs="Calibri"/>
          <w:kern w:val="0"/>
          <w:sz w:val="22"/>
          <w:szCs w:val="22"/>
          <w:lang w:eastAsia="nl-NL"/>
          <w14:ligatures w14:val="none"/>
        </w:rPr>
        <w:t xml:space="preserve">Kosten voor f t/m l </w:t>
      </w:r>
      <w:r w:rsidRPr="000D42FB">
        <w:rPr>
          <w:rFonts w:ascii="Calibri" w:eastAsia="Times New Roman" w:hAnsi="Calibri" w:cs="Calibri"/>
          <w:b/>
          <w:bCs/>
          <w:kern w:val="0"/>
          <w:sz w:val="22"/>
          <w:szCs w:val="22"/>
          <w:lang w:eastAsia="nl-NL"/>
          <w14:ligatures w14:val="none"/>
        </w:rPr>
        <w:t>€ 103,80</w:t>
      </w:r>
      <w:r w:rsidRPr="000D42FB">
        <w:rPr>
          <w:rFonts w:ascii="Calibri" w:eastAsia="Times New Roman" w:hAnsi="Calibri" w:cs="Calibri"/>
          <w:kern w:val="0"/>
          <w:sz w:val="22"/>
          <w:szCs w:val="22"/>
          <w:lang w:eastAsia="nl-NL"/>
          <w14:ligatures w14:val="none"/>
        </w:rPr>
        <w:br/>
        <w:t>De aanvrager ontvangt maximaal één ontheffing. Alleen bedrijven en instellingen met een vestigingsadres in het autoluwplusgebied ontvangen maximaal twee ontheffingen. Voor een leverancier van versproducten gelden de volgende voorwaarden:</w:t>
      </w:r>
    </w:p>
    <w:p w14:paraId="28CD3C8E" w14:textId="08DB0A89" w:rsidR="002A56C1" w:rsidRPr="000D42FB" w:rsidRDefault="002A56C1" w:rsidP="000D42FB">
      <w:pPr>
        <w:shd w:val="clear" w:color="auto" w:fill="FFFFFF"/>
        <w:spacing w:before="100" w:beforeAutospacing="1" w:after="240" w:afterAutospacing="1"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a) </w:t>
      </w:r>
      <w:r w:rsidRPr="000D42FB">
        <w:rPr>
          <w:rFonts w:ascii="Calibri" w:eastAsia="Times New Roman" w:hAnsi="Calibri" w:cs="Calibri"/>
          <w:kern w:val="0"/>
          <w:sz w:val="22"/>
          <w:szCs w:val="22"/>
          <w:lang w:eastAsia="nl-NL"/>
          <w14:ligatures w14:val="none"/>
        </w:rPr>
        <w:t>Ontheffing wordt alleen verleend als het spoedeisende karakter in relatie tot de</w:t>
      </w:r>
      <w:r w:rsidR="00B03964">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versheid van de te leveren producten aannemelijk gemaakt kan worden;</w:t>
      </w:r>
      <w:r w:rsidR="007E7303" w:rsidRPr="000D42FB">
        <w:rPr>
          <w:rFonts w:ascii="Calibri" w:eastAsia="Times New Roman" w:hAnsi="Calibri" w:cs="Calibri"/>
          <w:kern w:val="0"/>
          <w:sz w:val="22"/>
          <w:szCs w:val="22"/>
          <w:lang w:eastAsia="nl-NL"/>
          <w14:ligatures w14:val="none"/>
        </w:rPr>
        <w:t xml:space="preserve"> </w:t>
      </w:r>
      <w:r w:rsidR="007E7303"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b) </w:t>
      </w:r>
      <w:r w:rsidRPr="000D42FB">
        <w:rPr>
          <w:rFonts w:ascii="Calibri" w:eastAsia="Times New Roman" w:hAnsi="Calibri" w:cs="Calibri"/>
          <w:kern w:val="0"/>
          <w:sz w:val="22"/>
          <w:szCs w:val="22"/>
          <w:lang w:eastAsia="nl-NL"/>
          <w14:ligatures w14:val="none"/>
        </w:rPr>
        <w:t>En als aannemelijk is dat de goederen redelijkerwijs alleen kunnen worden</w:t>
      </w:r>
      <w:r w:rsidR="00B03964">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afgeleverd als het betreffende voertuig in de directe omgeving van de bestemming</w:t>
      </w:r>
      <w:r w:rsidR="00B03964">
        <w:rPr>
          <w:rFonts w:ascii="Calibri" w:eastAsia="Times New Roman" w:hAnsi="Calibri" w:cs="Calibri"/>
          <w:kern w:val="0"/>
          <w:sz w:val="22"/>
          <w:szCs w:val="22"/>
          <w:lang w:eastAsia="nl-NL"/>
          <w14:ligatures w14:val="none"/>
        </w:rPr>
        <w:t xml:space="preserve"> </w:t>
      </w:r>
      <w:r w:rsidRPr="000D42FB">
        <w:rPr>
          <w:rFonts w:ascii="Calibri" w:eastAsia="Times New Roman" w:hAnsi="Calibri" w:cs="Calibri"/>
          <w:kern w:val="0"/>
          <w:sz w:val="22"/>
          <w:szCs w:val="22"/>
          <w:lang w:eastAsia="nl-NL"/>
          <w14:ligatures w14:val="none"/>
        </w:rPr>
        <w:t>wordt gebracht.</w:t>
      </w:r>
    </w:p>
    <w:p w14:paraId="6498CF4D" w14:textId="720960BD" w:rsidR="002A56C1" w:rsidRPr="000D42FB" w:rsidRDefault="002A56C1" w:rsidP="000D42FB">
      <w:pPr>
        <w:shd w:val="clear" w:color="auto" w:fill="FFFFFF"/>
        <w:spacing w:before="100" w:beforeAutospacing="1" w:after="240" w:afterAutospacing="1"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1.15 Jaarontheffing toegang en parkeren (elk tijdstip geldig) voor zorgverleners € 148,25. </w:t>
      </w:r>
      <w:r w:rsidRPr="000D42FB">
        <w:rPr>
          <w:rFonts w:ascii="Calibri" w:eastAsia="Times New Roman" w:hAnsi="Calibri" w:cs="Calibri"/>
          <w:kern w:val="0"/>
          <w:sz w:val="22"/>
          <w:szCs w:val="22"/>
          <w:lang w:eastAsia="nl-NL"/>
          <w14:ligatures w14:val="none"/>
        </w:rPr>
        <w:t>Eerstelijns zorgverleners kunnen een ontheffing aanvragen voor werkzaamheden in het autoluwplusgebied, waarbij het voertuig op locatie nodig is en men kan parkeren buiten een parkeervak. Deze ontheffing is elk tijdstip van de week geldig. Voor eerstelijns zorgverleners dient een BIG-registratie of HZK-keurmerk te worden overlegd;</w:t>
      </w:r>
    </w:p>
    <w:p w14:paraId="5555B442" w14:textId="77777777" w:rsidR="002A56C1" w:rsidRPr="000D42FB" w:rsidRDefault="002A56C1" w:rsidP="000D42FB">
      <w:pPr>
        <w:shd w:val="clear" w:color="auto" w:fill="FFFFFF"/>
        <w:spacing w:before="100" w:beforeAutospacing="1" w:after="240" w:afterAutospacing="1"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1.16 Jaarontheffing voor de warenmarkt € 0,00. </w:t>
      </w:r>
      <w:r w:rsidRPr="000D42FB">
        <w:rPr>
          <w:rFonts w:ascii="Calibri" w:eastAsia="Times New Roman" w:hAnsi="Calibri" w:cs="Calibri"/>
          <w:kern w:val="0"/>
          <w:sz w:val="22"/>
          <w:szCs w:val="22"/>
          <w:lang w:eastAsia="nl-NL"/>
          <w14:ligatures w14:val="none"/>
        </w:rPr>
        <w:t>Ontheffing ten behoeve van het opbouwen, de bevoorrading en het afbreken van de warenmarkt. Deze ontheffing geldt voor alle voertuigen, inclusief vrachtauto’s die dienen als marktkraam en vrachtauto’s die benodigd zijn voor het opbouwen en afbouwen van de marktkramen.</w:t>
      </w:r>
    </w:p>
    <w:p w14:paraId="53F12869" w14:textId="77777777" w:rsidR="002A56C1" w:rsidRPr="000D42FB" w:rsidRDefault="002A56C1" w:rsidP="000D42FB">
      <w:pPr>
        <w:shd w:val="clear" w:color="auto" w:fill="FFFFFF"/>
        <w:spacing w:after="120" w:line="240" w:lineRule="auto"/>
        <w:outlineLvl w:val="3"/>
        <w:rPr>
          <w:rFonts w:ascii="Calibri" w:eastAsia="Times New Roman" w:hAnsi="Calibri" w:cs="Calibri"/>
          <w:kern w:val="0"/>
          <w:sz w:val="22"/>
          <w:szCs w:val="22"/>
          <w:lang w:eastAsia="nl-NL"/>
          <w14:ligatures w14:val="none"/>
        </w:rPr>
      </w:pPr>
      <w:r w:rsidRPr="000D42FB">
        <w:rPr>
          <w:rFonts w:ascii="Calibri" w:eastAsia="Times New Roman" w:hAnsi="Calibri" w:cs="Calibri"/>
          <w:b/>
          <w:bCs/>
          <w:kern w:val="0"/>
          <w:sz w:val="22"/>
          <w:szCs w:val="22"/>
          <w:lang w:eastAsia="nl-NL"/>
          <w14:ligatures w14:val="none"/>
        </w:rPr>
        <w:t xml:space="preserve">1.17 Jaarontheffing toegang vrachtauto (behalve zaterdag 10.00 – 17.00 uur) – verhuisbedrijven€ 103,80. </w:t>
      </w:r>
      <w:r w:rsidRPr="000D42FB">
        <w:rPr>
          <w:rFonts w:ascii="Calibri" w:eastAsia="Times New Roman" w:hAnsi="Calibri" w:cs="Calibri"/>
          <w:kern w:val="0"/>
          <w:sz w:val="22"/>
          <w:szCs w:val="22"/>
          <w:lang w:eastAsia="nl-NL"/>
          <w14:ligatures w14:val="none"/>
        </w:rPr>
        <w:t>Voor toegang tot het gebied voor laden en lossen met een vrachtauto van een verhuisbedrijf. De ontheffing is niet geldig op zaterdag van 10.00 uur tot 17.00 uur.</w:t>
      </w:r>
    </w:p>
    <w:p w14:paraId="18A2BF43" w14:textId="07303594" w:rsidR="002A56C1" w:rsidRPr="000D42FB" w:rsidRDefault="002A56C1" w:rsidP="00B03964">
      <w:pPr>
        <w:shd w:val="clear" w:color="auto" w:fill="FFFFFF"/>
        <w:spacing w:after="120" w:line="240" w:lineRule="auto"/>
        <w:outlineLvl w:val="3"/>
        <w:rPr>
          <w:rFonts w:ascii="Calibri" w:eastAsia="Times New Roman" w:hAnsi="Calibri" w:cs="Calibri"/>
          <w:kern w:val="0"/>
          <w:sz w:val="22"/>
          <w:szCs w:val="22"/>
          <w:lang w:eastAsia="nl-NL"/>
          <w14:ligatures w14:val="none"/>
        </w:rPr>
      </w:pPr>
      <w:r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1</w:t>
      </w:r>
      <w:r w:rsidR="00E334B8" w:rsidRPr="000D42FB">
        <w:rPr>
          <w:rFonts w:ascii="Calibri" w:eastAsia="Times New Roman" w:hAnsi="Calibri" w:cs="Calibri"/>
          <w:b/>
          <w:bCs/>
          <w:kern w:val="0"/>
          <w:sz w:val="22"/>
          <w:szCs w:val="22"/>
          <w:lang w:eastAsia="nl-NL"/>
          <w14:ligatures w14:val="none"/>
        </w:rPr>
        <w:t>.</w:t>
      </w:r>
      <w:r w:rsidRPr="000D42FB">
        <w:rPr>
          <w:rFonts w:ascii="Calibri" w:eastAsia="Times New Roman" w:hAnsi="Calibri" w:cs="Calibri"/>
          <w:b/>
          <w:bCs/>
          <w:kern w:val="0"/>
          <w:sz w:val="22"/>
          <w:szCs w:val="22"/>
          <w:lang w:eastAsia="nl-NL"/>
          <w14:ligatures w14:val="none"/>
        </w:rPr>
        <w:t xml:space="preserve">18 Jaarontheffing toegang vrachtauto (elk tijdstip geldig) € 103,80. </w:t>
      </w:r>
      <w:r w:rsidRPr="000D42FB">
        <w:rPr>
          <w:rFonts w:ascii="Calibri" w:eastAsia="Times New Roman" w:hAnsi="Calibri" w:cs="Calibri"/>
          <w:kern w:val="0"/>
          <w:sz w:val="22"/>
          <w:szCs w:val="22"/>
          <w:lang w:eastAsia="nl-NL"/>
          <w14:ligatures w14:val="none"/>
        </w:rPr>
        <w:t>Voor toegang tot het gebied voor laden en lossen met een vrachtauto. De ontheffing is geldig op ieder tijdstip van de week. Een ontheffing wordt verleend aan de volgende doelgroepen:</w:t>
      </w:r>
      <w:r w:rsidR="00B03964">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a) </w:t>
      </w:r>
      <w:r w:rsidRPr="000D42FB">
        <w:rPr>
          <w:rFonts w:ascii="Calibri" w:eastAsia="Times New Roman" w:hAnsi="Calibri" w:cs="Calibri"/>
          <w:kern w:val="0"/>
          <w:sz w:val="22"/>
          <w:szCs w:val="22"/>
          <w:lang w:eastAsia="nl-NL"/>
          <w14:ligatures w14:val="none"/>
        </w:rPr>
        <w:t>Leveranciers van supermarkten;</w:t>
      </w:r>
      <w:r w:rsidR="007968E0"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b) </w:t>
      </w:r>
      <w:r w:rsidRPr="000D42FB">
        <w:rPr>
          <w:rFonts w:ascii="Calibri" w:eastAsia="Times New Roman" w:hAnsi="Calibri" w:cs="Calibri"/>
          <w:kern w:val="0"/>
          <w:sz w:val="22"/>
          <w:szCs w:val="22"/>
          <w:lang w:eastAsia="nl-NL"/>
          <w14:ligatures w14:val="none"/>
        </w:rPr>
        <w:t>Bedrijfs- en huisafvalinzameling;</w:t>
      </w:r>
      <w:r w:rsidR="007968E0"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c) </w:t>
      </w:r>
      <w:r w:rsidRPr="000D42FB">
        <w:rPr>
          <w:rFonts w:ascii="Calibri" w:eastAsia="Times New Roman" w:hAnsi="Calibri" w:cs="Calibri"/>
          <w:kern w:val="0"/>
          <w:sz w:val="22"/>
          <w:szCs w:val="22"/>
          <w:lang w:eastAsia="nl-NL"/>
          <w14:ligatures w14:val="none"/>
        </w:rPr>
        <w:t>Reinigingsbedrijven</w:t>
      </w:r>
      <w:r w:rsidR="007968E0" w:rsidRPr="000D42FB">
        <w:rPr>
          <w:rFonts w:ascii="Calibri" w:eastAsia="Times New Roman" w:hAnsi="Calibri" w:cs="Calibri"/>
          <w:kern w:val="0"/>
          <w:sz w:val="22"/>
          <w:szCs w:val="22"/>
          <w:lang w:eastAsia="nl-NL"/>
          <w14:ligatures w14:val="none"/>
        </w:rPr>
        <w:t>;</w:t>
      </w:r>
      <w:r w:rsidR="007968E0"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d) </w:t>
      </w:r>
      <w:r w:rsidRPr="000D42FB">
        <w:rPr>
          <w:rFonts w:ascii="Calibri" w:eastAsia="Times New Roman" w:hAnsi="Calibri" w:cs="Calibri"/>
          <w:kern w:val="0"/>
          <w:sz w:val="22"/>
          <w:szCs w:val="22"/>
          <w:lang w:eastAsia="nl-NL"/>
          <w14:ligatures w14:val="none"/>
        </w:rPr>
        <w:t>Calamiteitendiensten</w:t>
      </w:r>
      <w:r w:rsidR="007968E0" w:rsidRPr="000D42FB">
        <w:rPr>
          <w:rFonts w:ascii="Calibri" w:eastAsia="Times New Roman" w:hAnsi="Calibri" w:cs="Calibri"/>
          <w:kern w:val="0"/>
          <w:sz w:val="22"/>
          <w:szCs w:val="22"/>
          <w:lang w:eastAsia="nl-NL"/>
          <w14:ligatures w14:val="none"/>
        </w:rPr>
        <w:t>.</w:t>
      </w:r>
    </w:p>
    <w:p w14:paraId="1DD15F14" w14:textId="491388D4" w:rsidR="002A56C1" w:rsidRPr="000D42FB" w:rsidRDefault="002A56C1" w:rsidP="00BC2133">
      <w:pPr>
        <w:shd w:val="clear" w:color="auto" w:fill="FFFFFF"/>
        <w:spacing w:after="240" w:line="240" w:lineRule="auto"/>
        <w:rPr>
          <w:rFonts w:ascii="Calibri" w:eastAsia="Times New Roman" w:hAnsi="Calibri" w:cs="Calibri"/>
          <w:kern w:val="0"/>
          <w:sz w:val="22"/>
          <w:szCs w:val="22"/>
          <w:lang w:eastAsia="nl-NL"/>
          <w14:ligatures w14:val="none"/>
        </w:rPr>
      </w:pPr>
      <w:r w:rsidRPr="000D42FB">
        <w:rPr>
          <w:rFonts w:ascii="Calibri" w:eastAsia="Times New Roman" w:hAnsi="Calibri" w:cs="Calibri"/>
          <w:kern w:val="0"/>
          <w:sz w:val="22"/>
          <w:szCs w:val="22"/>
          <w:lang w:eastAsia="nl-NL"/>
          <w14:ligatures w14:val="none"/>
        </w:rPr>
        <w:t>Voor leveranciers van supermarkten geldt:</w:t>
      </w:r>
      <w:r w:rsidR="00BC2133">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a) </w:t>
      </w:r>
      <w:r w:rsidRPr="000D42FB">
        <w:rPr>
          <w:rFonts w:ascii="Calibri" w:eastAsia="Times New Roman" w:hAnsi="Calibri" w:cs="Calibri"/>
          <w:kern w:val="0"/>
          <w:sz w:val="22"/>
          <w:szCs w:val="22"/>
          <w:lang w:eastAsia="nl-NL"/>
          <w14:ligatures w14:val="none"/>
        </w:rPr>
        <w:t xml:space="preserve">Bij de ontheffingsaanvraag dient de aanvrager bewijs aan te leveren dat er geleverd wordt aan een supermarkt in het </w:t>
      </w:r>
      <w:proofErr w:type="spellStart"/>
      <w:r w:rsidRPr="000D42FB">
        <w:rPr>
          <w:rFonts w:ascii="Calibri" w:eastAsia="Times New Roman" w:hAnsi="Calibri" w:cs="Calibri"/>
          <w:kern w:val="0"/>
          <w:sz w:val="22"/>
          <w:szCs w:val="22"/>
          <w:lang w:eastAsia="nl-NL"/>
          <w14:ligatures w14:val="none"/>
        </w:rPr>
        <w:t>autoluwplus-gebied</w:t>
      </w:r>
      <w:proofErr w:type="spellEnd"/>
      <w:r w:rsidRPr="000D42FB">
        <w:rPr>
          <w:rFonts w:ascii="Calibri" w:eastAsia="Times New Roman" w:hAnsi="Calibri" w:cs="Calibri"/>
          <w:kern w:val="0"/>
          <w:sz w:val="22"/>
          <w:szCs w:val="22"/>
          <w:lang w:eastAsia="nl-NL"/>
          <w14:ligatures w14:val="none"/>
        </w:rPr>
        <w:t>;</w:t>
      </w:r>
      <w:r w:rsidR="001E6391" w:rsidRPr="000D42FB">
        <w:rPr>
          <w:rFonts w:ascii="Calibri" w:eastAsia="Times New Roman" w:hAnsi="Calibri" w:cs="Calibri"/>
          <w:kern w:val="0"/>
          <w:sz w:val="22"/>
          <w:szCs w:val="22"/>
          <w:lang w:eastAsia="nl-NL"/>
          <w14:ligatures w14:val="none"/>
        </w:rPr>
        <w:br/>
      </w:r>
      <w:r w:rsidRPr="000D42FB">
        <w:rPr>
          <w:rFonts w:ascii="Calibri" w:eastAsia="Times New Roman" w:hAnsi="Calibri" w:cs="Calibri"/>
          <w:b/>
          <w:bCs/>
          <w:kern w:val="0"/>
          <w:sz w:val="22"/>
          <w:szCs w:val="22"/>
          <w:lang w:eastAsia="nl-NL"/>
          <w14:ligatures w14:val="none"/>
        </w:rPr>
        <w:t xml:space="preserve">b) </w:t>
      </w:r>
      <w:r w:rsidRPr="000D42FB">
        <w:rPr>
          <w:rFonts w:ascii="Calibri" w:eastAsia="Times New Roman" w:hAnsi="Calibri" w:cs="Calibri"/>
          <w:kern w:val="0"/>
          <w:sz w:val="22"/>
          <w:szCs w:val="22"/>
          <w:lang w:eastAsia="nl-NL"/>
          <w14:ligatures w14:val="none"/>
        </w:rPr>
        <w:t>Leveranciers van supermarkten hebben de verplichting om het aantal leveringen op zaterdag van 10.00 uur tot 17.00 uur tot het minimum te beperken.</w:t>
      </w:r>
    </w:p>
    <w:p w14:paraId="32F0126D" w14:textId="1737A985" w:rsidR="00E27D78" w:rsidRPr="000D42FB" w:rsidRDefault="002A56C1" w:rsidP="00B03964">
      <w:pPr>
        <w:spacing w:after="0" w:line="240" w:lineRule="auto"/>
        <w:rPr>
          <w:rFonts w:ascii="Calibri" w:hAnsi="Calibri" w:cs="Calibri"/>
          <w:sz w:val="22"/>
          <w:szCs w:val="22"/>
        </w:rPr>
      </w:pPr>
      <w:r w:rsidRPr="000D42FB">
        <w:rPr>
          <w:rFonts w:ascii="Calibri" w:hAnsi="Calibri" w:cs="Calibri"/>
          <w:sz w:val="22"/>
          <w:szCs w:val="22"/>
        </w:rPr>
        <w:t>Bovenstaande</w:t>
      </w:r>
      <w:r w:rsidR="00FE4308" w:rsidRPr="000D42FB">
        <w:rPr>
          <w:rFonts w:ascii="Calibri" w:hAnsi="Calibri" w:cs="Calibri"/>
          <w:sz w:val="22"/>
          <w:szCs w:val="22"/>
        </w:rPr>
        <w:t xml:space="preserve"> </w:t>
      </w:r>
      <w:r w:rsidRPr="000D42FB">
        <w:rPr>
          <w:rFonts w:ascii="Calibri" w:hAnsi="Calibri" w:cs="Calibri"/>
          <w:sz w:val="22"/>
          <w:szCs w:val="22"/>
        </w:rPr>
        <w:t>informatie is ontlee</w:t>
      </w:r>
      <w:r w:rsidR="00FE4308" w:rsidRPr="000D42FB">
        <w:rPr>
          <w:rFonts w:ascii="Calibri" w:hAnsi="Calibri" w:cs="Calibri"/>
          <w:sz w:val="22"/>
          <w:szCs w:val="22"/>
        </w:rPr>
        <w:t>nd aan</w:t>
      </w:r>
      <w:r w:rsidRPr="000D42FB">
        <w:rPr>
          <w:rFonts w:ascii="Calibri" w:hAnsi="Calibri" w:cs="Calibri"/>
          <w:sz w:val="22"/>
          <w:szCs w:val="22"/>
        </w:rPr>
        <w:t>:</w:t>
      </w:r>
    </w:p>
    <w:p w14:paraId="7B4A1802" w14:textId="77777777" w:rsidR="00E27D78" w:rsidRPr="000D42FB" w:rsidRDefault="00A1127F" w:rsidP="000D42FB">
      <w:pPr>
        <w:pStyle w:val="Lijstalinea"/>
        <w:numPr>
          <w:ilvl w:val="0"/>
          <w:numId w:val="5"/>
        </w:numPr>
        <w:shd w:val="clear" w:color="auto" w:fill="FFFFFF"/>
        <w:spacing w:line="240" w:lineRule="auto"/>
        <w:outlineLvl w:val="0"/>
        <w:rPr>
          <w:rFonts w:ascii="Calibri" w:hAnsi="Calibri" w:cs="Calibri"/>
          <w:sz w:val="22"/>
          <w:szCs w:val="22"/>
        </w:rPr>
      </w:pPr>
      <w:r w:rsidRPr="000D42FB">
        <w:rPr>
          <w:rFonts w:ascii="Calibri" w:eastAsia="Times New Roman" w:hAnsi="Calibri" w:cs="Calibri"/>
          <w:kern w:val="0"/>
          <w:sz w:val="22"/>
          <w:szCs w:val="22"/>
          <w:lang w:eastAsia="nl-NL"/>
          <w14:ligatures w14:val="none"/>
        </w:rPr>
        <w:t xml:space="preserve">Beleidsregels ontheffingen RVV Delft 2026, klik </w:t>
      </w:r>
      <w:hyperlink r:id="rId8" w:history="1">
        <w:r w:rsidRPr="000D42FB">
          <w:rPr>
            <w:rStyle w:val="Hyperlink"/>
            <w:rFonts w:ascii="Calibri" w:eastAsia="Times New Roman" w:hAnsi="Calibri" w:cs="Calibri"/>
            <w:kern w:val="0"/>
            <w:sz w:val="22"/>
            <w:szCs w:val="22"/>
            <w:lang w:eastAsia="nl-NL"/>
            <w14:ligatures w14:val="none"/>
          </w:rPr>
          <w:t>hier</w:t>
        </w:r>
      </w:hyperlink>
      <w:r w:rsidRPr="000D42FB">
        <w:rPr>
          <w:rFonts w:ascii="Calibri" w:eastAsia="Times New Roman" w:hAnsi="Calibri" w:cs="Calibri"/>
          <w:kern w:val="0"/>
          <w:sz w:val="22"/>
          <w:szCs w:val="22"/>
          <w:lang w:eastAsia="nl-NL"/>
          <w14:ligatures w14:val="none"/>
        </w:rPr>
        <w:t xml:space="preserve"> </w:t>
      </w:r>
    </w:p>
    <w:p w14:paraId="3F414206" w14:textId="714CCAA5" w:rsidR="002A56C1" w:rsidRPr="00B03964" w:rsidRDefault="00A1127F" w:rsidP="000D42FB">
      <w:pPr>
        <w:pStyle w:val="Lijstalinea"/>
        <w:numPr>
          <w:ilvl w:val="0"/>
          <w:numId w:val="5"/>
        </w:numPr>
        <w:shd w:val="clear" w:color="auto" w:fill="FFFFFF"/>
        <w:spacing w:line="276" w:lineRule="auto"/>
        <w:outlineLvl w:val="0"/>
        <w:rPr>
          <w:rFonts w:ascii="Calibri" w:hAnsi="Calibri" w:cs="Calibri"/>
          <w:sz w:val="22"/>
          <w:szCs w:val="22"/>
        </w:rPr>
      </w:pPr>
      <w:r w:rsidRPr="00B03964">
        <w:rPr>
          <w:rFonts w:ascii="Calibri" w:hAnsi="Calibri" w:cs="Calibri"/>
          <w:sz w:val="22"/>
          <w:szCs w:val="22"/>
        </w:rPr>
        <w:t xml:space="preserve">Verordening op de heffing en de invordering van leges Delft 2026, artikel 1,11, klik </w:t>
      </w:r>
      <w:hyperlink r:id="rId9" w:history="1">
        <w:r w:rsidRPr="00B03964">
          <w:rPr>
            <w:rStyle w:val="Hyperlink"/>
            <w:rFonts w:ascii="Calibri" w:hAnsi="Calibri" w:cs="Calibri"/>
            <w:sz w:val="22"/>
            <w:szCs w:val="22"/>
          </w:rPr>
          <w:t>hier</w:t>
        </w:r>
      </w:hyperlink>
    </w:p>
    <w:sectPr w:rsidR="002A56C1" w:rsidRPr="00B0396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F091" w14:textId="77777777" w:rsidR="00375607" w:rsidRDefault="00375607" w:rsidP="00E34B03">
      <w:pPr>
        <w:spacing w:after="0" w:line="240" w:lineRule="auto"/>
      </w:pPr>
      <w:r>
        <w:separator/>
      </w:r>
    </w:p>
  </w:endnote>
  <w:endnote w:type="continuationSeparator" w:id="0">
    <w:p w14:paraId="18146826" w14:textId="77777777" w:rsidR="00375607" w:rsidRDefault="00375607" w:rsidP="00E34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7935"/>
      <w:docPartObj>
        <w:docPartGallery w:val="Page Numbers (Bottom of Page)"/>
        <w:docPartUnique/>
      </w:docPartObj>
    </w:sdtPr>
    <w:sdtContent>
      <w:p w14:paraId="2B8B88E6" w14:textId="2B725C74" w:rsidR="00E34B03" w:rsidRDefault="00E34B03">
        <w:pPr>
          <w:pStyle w:val="Voettekst"/>
          <w:jc w:val="center"/>
        </w:pPr>
        <w:r>
          <w:fldChar w:fldCharType="begin"/>
        </w:r>
        <w:r>
          <w:instrText>PAGE   \* MERGEFORMAT</w:instrText>
        </w:r>
        <w:r>
          <w:fldChar w:fldCharType="separate"/>
        </w:r>
        <w:r>
          <w:t>2</w:t>
        </w:r>
        <w:r>
          <w:fldChar w:fldCharType="end"/>
        </w:r>
      </w:p>
    </w:sdtContent>
  </w:sdt>
  <w:p w14:paraId="71D0570C" w14:textId="77777777" w:rsidR="00E34B03" w:rsidRDefault="00E34B0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B459B" w14:textId="77777777" w:rsidR="00375607" w:rsidRDefault="00375607" w:rsidP="00E34B03">
      <w:pPr>
        <w:spacing w:after="0" w:line="240" w:lineRule="auto"/>
      </w:pPr>
      <w:r>
        <w:separator/>
      </w:r>
    </w:p>
  </w:footnote>
  <w:footnote w:type="continuationSeparator" w:id="0">
    <w:p w14:paraId="056B54C1" w14:textId="77777777" w:rsidR="00375607" w:rsidRDefault="00375607" w:rsidP="00E34B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710"/>
    <w:multiLevelType w:val="multilevel"/>
    <w:tmpl w:val="9F620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F642C"/>
    <w:multiLevelType w:val="multilevel"/>
    <w:tmpl w:val="63F4F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814C7"/>
    <w:multiLevelType w:val="multilevel"/>
    <w:tmpl w:val="B604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E50BEF"/>
    <w:multiLevelType w:val="hybridMultilevel"/>
    <w:tmpl w:val="18526E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B991DF3"/>
    <w:multiLevelType w:val="hybridMultilevel"/>
    <w:tmpl w:val="5890F6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20445441">
    <w:abstractNumId w:val="0"/>
  </w:num>
  <w:num w:numId="2" w16cid:durableId="635986381">
    <w:abstractNumId w:val="1"/>
  </w:num>
  <w:num w:numId="3" w16cid:durableId="107361273">
    <w:abstractNumId w:val="2"/>
  </w:num>
  <w:num w:numId="4" w16cid:durableId="540558236">
    <w:abstractNumId w:val="4"/>
  </w:num>
  <w:num w:numId="5" w16cid:durableId="1403598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C1"/>
    <w:rsid w:val="000651A5"/>
    <w:rsid w:val="000D42FB"/>
    <w:rsid w:val="00144E12"/>
    <w:rsid w:val="001A3AED"/>
    <w:rsid w:val="001E6391"/>
    <w:rsid w:val="00215987"/>
    <w:rsid w:val="002A56C1"/>
    <w:rsid w:val="00304FFC"/>
    <w:rsid w:val="0034715F"/>
    <w:rsid w:val="003568B4"/>
    <w:rsid w:val="00375607"/>
    <w:rsid w:val="0049418F"/>
    <w:rsid w:val="005052F4"/>
    <w:rsid w:val="006E4BBD"/>
    <w:rsid w:val="007968E0"/>
    <w:rsid w:val="007E7303"/>
    <w:rsid w:val="00872BE8"/>
    <w:rsid w:val="008A0A99"/>
    <w:rsid w:val="009D391A"/>
    <w:rsid w:val="00A1127F"/>
    <w:rsid w:val="00B03964"/>
    <w:rsid w:val="00B41884"/>
    <w:rsid w:val="00BC2133"/>
    <w:rsid w:val="00C62110"/>
    <w:rsid w:val="00D23C97"/>
    <w:rsid w:val="00E27D78"/>
    <w:rsid w:val="00E334B8"/>
    <w:rsid w:val="00E34B03"/>
    <w:rsid w:val="00E36BD3"/>
    <w:rsid w:val="00E81E64"/>
    <w:rsid w:val="00FC20BC"/>
    <w:rsid w:val="00FE43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4F60C"/>
  <w15:chartTrackingRefBased/>
  <w15:docId w15:val="{6F1C8ADA-1C4B-46A8-BB72-599F404D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6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6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6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6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6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6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6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6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6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6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6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6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6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6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6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6C1"/>
    <w:rPr>
      <w:rFonts w:eastAsiaTheme="majorEastAsia" w:cstheme="majorBidi"/>
      <w:color w:val="272727" w:themeColor="text1" w:themeTint="D8"/>
    </w:rPr>
  </w:style>
  <w:style w:type="paragraph" w:styleId="Titel">
    <w:name w:val="Title"/>
    <w:basedOn w:val="Standaard"/>
    <w:next w:val="Standaard"/>
    <w:link w:val="TitelChar"/>
    <w:uiPriority w:val="10"/>
    <w:qFormat/>
    <w:rsid w:val="002A5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6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6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6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6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6C1"/>
    <w:rPr>
      <w:i/>
      <w:iCs/>
      <w:color w:val="404040" w:themeColor="text1" w:themeTint="BF"/>
    </w:rPr>
  </w:style>
  <w:style w:type="paragraph" w:styleId="Lijstalinea">
    <w:name w:val="List Paragraph"/>
    <w:basedOn w:val="Standaard"/>
    <w:uiPriority w:val="34"/>
    <w:qFormat/>
    <w:rsid w:val="002A56C1"/>
    <w:pPr>
      <w:ind w:left="720"/>
      <w:contextualSpacing/>
    </w:pPr>
  </w:style>
  <w:style w:type="character" w:styleId="Intensievebenadrukking">
    <w:name w:val="Intense Emphasis"/>
    <w:basedOn w:val="Standaardalinea-lettertype"/>
    <w:uiPriority w:val="21"/>
    <w:qFormat/>
    <w:rsid w:val="002A56C1"/>
    <w:rPr>
      <w:i/>
      <w:iCs/>
      <w:color w:val="0F4761" w:themeColor="accent1" w:themeShade="BF"/>
    </w:rPr>
  </w:style>
  <w:style w:type="paragraph" w:styleId="Duidelijkcitaat">
    <w:name w:val="Intense Quote"/>
    <w:basedOn w:val="Standaard"/>
    <w:next w:val="Standaard"/>
    <w:link w:val="DuidelijkcitaatChar"/>
    <w:uiPriority w:val="30"/>
    <w:qFormat/>
    <w:rsid w:val="002A5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6C1"/>
    <w:rPr>
      <w:i/>
      <w:iCs/>
      <w:color w:val="0F4761" w:themeColor="accent1" w:themeShade="BF"/>
    </w:rPr>
  </w:style>
  <w:style w:type="character" w:styleId="Intensieveverwijzing">
    <w:name w:val="Intense Reference"/>
    <w:basedOn w:val="Standaardalinea-lettertype"/>
    <w:uiPriority w:val="32"/>
    <w:qFormat/>
    <w:rsid w:val="002A56C1"/>
    <w:rPr>
      <w:b/>
      <w:bCs/>
      <w:smallCaps/>
      <w:color w:val="0F4761" w:themeColor="accent1" w:themeShade="BF"/>
      <w:spacing w:val="5"/>
    </w:rPr>
  </w:style>
  <w:style w:type="character" w:styleId="Hyperlink">
    <w:name w:val="Hyperlink"/>
    <w:basedOn w:val="Standaardalinea-lettertype"/>
    <w:uiPriority w:val="99"/>
    <w:unhideWhenUsed/>
    <w:rsid w:val="00E34B03"/>
    <w:rPr>
      <w:color w:val="467886" w:themeColor="hyperlink"/>
      <w:u w:val="single"/>
    </w:rPr>
  </w:style>
  <w:style w:type="character" w:customStyle="1" w:styleId="visually-hidden">
    <w:name w:val="visually-hidden"/>
    <w:basedOn w:val="Standaardalinea-lettertype"/>
    <w:rsid w:val="00E34B03"/>
  </w:style>
  <w:style w:type="character" w:styleId="GevolgdeHyperlink">
    <w:name w:val="FollowedHyperlink"/>
    <w:basedOn w:val="Standaardalinea-lettertype"/>
    <w:uiPriority w:val="99"/>
    <w:semiHidden/>
    <w:unhideWhenUsed/>
    <w:rsid w:val="00E34B03"/>
    <w:rPr>
      <w:color w:val="96607D" w:themeColor="followedHyperlink"/>
      <w:u w:val="single"/>
    </w:rPr>
  </w:style>
  <w:style w:type="paragraph" w:styleId="Koptekst">
    <w:name w:val="header"/>
    <w:basedOn w:val="Standaard"/>
    <w:link w:val="KoptekstChar"/>
    <w:uiPriority w:val="99"/>
    <w:unhideWhenUsed/>
    <w:rsid w:val="00E34B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B03"/>
  </w:style>
  <w:style w:type="paragraph" w:styleId="Voettekst">
    <w:name w:val="footer"/>
    <w:basedOn w:val="Standaard"/>
    <w:link w:val="VoettekstChar"/>
    <w:uiPriority w:val="99"/>
    <w:unhideWhenUsed/>
    <w:rsid w:val="00E34B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4B03"/>
  </w:style>
  <w:style w:type="character" w:styleId="Onopgelostemelding">
    <w:name w:val="Unresolved Mention"/>
    <w:basedOn w:val="Standaardalinea-lettertype"/>
    <w:uiPriority w:val="99"/>
    <w:semiHidden/>
    <w:unhideWhenUsed/>
    <w:rsid w:val="00A1127F"/>
    <w:rPr>
      <w:color w:val="605E5C"/>
      <w:shd w:val="clear" w:color="auto" w:fill="E1DFDD"/>
    </w:rPr>
  </w:style>
  <w:style w:type="character" w:styleId="Zwaar">
    <w:name w:val="Strong"/>
    <w:basedOn w:val="Standaardalinea-lettertype"/>
    <w:uiPriority w:val="22"/>
    <w:qFormat/>
    <w:rsid w:val="00A11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kaleregelgeving.overheid.nl/CVDR7459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kaleregelgeving.overheid.nl/CVDR74924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9416-A621-4C6F-9DF7-110C53F74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957</Words>
  <Characters>5266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Bodegom</dc:creator>
  <cp:keywords/>
  <dc:description/>
  <cp:lastModifiedBy>Herman de Wolff</cp:lastModifiedBy>
  <cp:revision>2</cp:revision>
  <cp:lastPrinted>2026-02-05T17:59:00Z</cp:lastPrinted>
  <dcterms:created xsi:type="dcterms:W3CDTF">2026-02-15T17:24:00Z</dcterms:created>
  <dcterms:modified xsi:type="dcterms:W3CDTF">2026-02-15T17:24:00Z</dcterms:modified>
</cp:coreProperties>
</file>